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154" w:rsidRPr="00102154" w:rsidRDefault="00102154" w:rsidP="0010215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9283"/>
        <w:gridCol w:w="81"/>
      </w:tblGrid>
      <w:tr w:rsidR="00102154" w:rsidRPr="00102154" w:rsidTr="0077469B">
        <w:trPr>
          <w:trHeight w:val="135"/>
          <w:tblCellSpacing w:w="15" w:type="dxa"/>
        </w:trPr>
        <w:tc>
          <w:tcPr>
            <w:tcW w:w="34" w:type="dxa"/>
            <w:vAlign w:val="center"/>
            <w:hideMark/>
          </w:tcPr>
          <w:p w:rsidR="00102154" w:rsidRPr="00102154" w:rsidRDefault="00102154" w:rsidP="00102154">
            <w:pPr>
              <w:spacing w:after="225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2154" w:rsidRPr="00102154" w:rsidRDefault="00102154" w:rsidP="00102154">
            <w:pPr>
              <w:spacing w:after="225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</w:tc>
        <w:tc>
          <w:tcPr>
            <w:tcW w:w="34" w:type="dxa"/>
            <w:vAlign w:val="center"/>
            <w:hideMark/>
          </w:tcPr>
          <w:p w:rsidR="00102154" w:rsidRPr="00102154" w:rsidRDefault="00102154" w:rsidP="00102154">
            <w:pPr>
              <w:spacing w:after="225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</w:tc>
      </w:tr>
      <w:tr w:rsidR="00102154" w:rsidRPr="000608EA" w:rsidTr="0077469B">
        <w:trPr>
          <w:tblCellSpacing w:w="15" w:type="dxa"/>
        </w:trPr>
        <w:tc>
          <w:tcPr>
            <w:tcW w:w="34" w:type="dxa"/>
            <w:vAlign w:val="center"/>
            <w:hideMark/>
          </w:tcPr>
          <w:p w:rsidR="00102154" w:rsidRPr="000608EA" w:rsidRDefault="00102154" w:rsidP="00102154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6"/>
            </w:tblGrid>
            <w:tr w:rsidR="00102154" w:rsidRPr="000608EA">
              <w:trPr>
                <w:tblCellSpacing w:w="0" w:type="dxa"/>
              </w:trPr>
              <w:tc>
                <w:tcPr>
                  <w:tcW w:w="1800" w:type="dxa"/>
                  <w:vAlign w:val="center"/>
                  <w:hideMark/>
                </w:tcPr>
                <w:p w:rsidR="00102154" w:rsidRPr="000608EA" w:rsidRDefault="00102154" w:rsidP="001021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2154" w:rsidRPr="000608EA" w:rsidRDefault="00102154" w:rsidP="001021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02154" w:rsidRPr="000608EA" w:rsidRDefault="00102154" w:rsidP="00102154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3"/>
            </w:tblGrid>
            <w:tr w:rsidR="00102154" w:rsidRPr="000608EA" w:rsidTr="007C69E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02154" w:rsidRPr="000608EA" w:rsidRDefault="00102154" w:rsidP="0010215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08E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ТЕХНОЛОГИЧЕСКАЯ КАРТА УРОКА ГЕОГРАФИИ СИСТЕМАТИЗАЦИИ И ОБОБЩЕ</w:t>
                  </w:r>
                  <w:r w:rsidR="003905D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НИЯ ЗНАНИЙ, УМЕНИЙ И НАВЫКОВ В 5</w:t>
                  </w:r>
                  <w:r w:rsidRPr="000608E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КЛАССЕ ПО РАЗДЕЛУ «</w:t>
                  </w:r>
                  <w:r w:rsidR="003905D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ИСТОЧНИКИ ГЕОГРАФИЧЕСКОЙ ИНФОРМАЦИИ</w:t>
                  </w:r>
                  <w:r w:rsidR="00EC2F6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»</w:t>
                  </w:r>
                </w:p>
                <w:p w:rsidR="00102154" w:rsidRPr="000608EA" w:rsidRDefault="00102154" w:rsidP="00C4349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W w:w="0" w:type="auto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48"/>
                    <w:gridCol w:w="2407"/>
                    <w:gridCol w:w="3852"/>
                  </w:tblGrid>
                  <w:tr w:rsidR="00102154" w:rsidRPr="000608EA">
                    <w:trPr>
                      <w:tblCellSpacing w:w="0" w:type="dxa"/>
                    </w:trPr>
                    <w:tc>
                      <w:tcPr>
                        <w:tcW w:w="340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10215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Предмет, класс</w:t>
                        </w:r>
                      </w:p>
                    </w:tc>
                    <w:tc>
                      <w:tcPr>
                        <w:tcW w:w="6915" w:type="dxa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B84C7A" w:rsidP="0010215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  <w:r w:rsidR="00102154"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класс, география</w:t>
                        </w:r>
                      </w:p>
                    </w:tc>
                  </w:tr>
                  <w:tr w:rsidR="00102154" w:rsidRPr="000608EA">
                    <w:trPr>
                      <w:tblCellSpacing w:w="0" w:type="dxa"/>
                    </w:trPr>
                    <w:tc>
                      <w:tcPr>
                        <w:tcW w:w="340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3905DD" w:rsidP="0010215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Тема урока</w:t>
                        </w:r>
                      </w:p>
                      <w:p w:rsidR="00102154" w:rsidRPr="000608EA" w:rsidRDefault="00102154" w:rsidP="0010215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915" w:type="dxa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3905DD" w:rsidP="003905DD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Обобщение знаний по разделу</w:t>
                        </w:r>
                        <w:r w:rsidR="00102154"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«Источники географической информации</w:t>
                        </w:r>
                        <w:r w:rsidR="00102154"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", последний урок в теме.</w:t>
                        </w:r>
                      </w:p>
                    </w:tc>
                  </w:tr>
                  <w:tr w:rsidR="00102154" w:rsidRPr="000608EA">
                    <w:trPr>
                      <w:tblCellSpacing w:w="0" w:type="dxa"/>
                    </w:trPr>
                    <w:tc>
                      <w:tcPr>
                        <w:tcW w:w="340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10215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Тип урока</w:t>
                        </w:r>
                      </w:p>
                    </w:tc>
                    <w:tc>
                      <w:tcPr>
                        <w:tcW w:w="6915" w:type="dxa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10215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Обобщение, систематизация, коррекция и проверка знаний  с  использованием элементов игры и элементов соревнования.</w:t>
                        </w:r>
                      </w:p>
                    </w:tc>
                  </w:tr>
                  <w:tr w:rsidR="00102154" w:rsidRPr="000608EA">
                    <w:trPr>
                      <w:tblCellSpacing w:w="0" w:type="dxa"/>
                    </w:trPr>
                    <w:tc>
                      <w:tcPr>
                        <w:tcW w:w="340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10215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Цель урока</w:t>
                        </w:r>
                      </w:p>
                    </w:tc>
                    <w:tc>
                      <w:tcPr>
                        <w:tcW w:w="6915" w:type="dxa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A1EF2" w:rsidRPr="000608EA" w:rsidRDefault="003905DD" w:rsidP="001A1EF2">
                        <w:pP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О</w:t>
                        </w:r>
                        <w:r w:rsidR="001A1EF2"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пределить уровень усвоения у</w:t>
                        </w:r>
                        <w: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чениками УУД, полученных по разделу</w:t>
                        </w:r>
                        <w:r w:rsidR="001A1EF2"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«</w:t>
                        </w:r>
                        <w: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Источники географической информации</w:t>
                        </w:r>
                        <w:r w:rsidR="001A1EF2"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», способствовать расширению информационной осведомлённости обучающихся, созданию условий для практического применения знаний</w:t>
                        </w:r>
                      </w:p>
                      <w:p w:rsidR="00102154" w:rsidRPr="000608EA" w:rsidRDefault="00102154" w:rsidP="00C4349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102154" w:rsidRPr="000608EA">
                    <w:trPr>
                      <w:trHeight w:val="390"/>
                      <w:tblCellSpacing w:w="0" w:type="dxa"/>
                    </w:trPr>
                    <w:tc>
                      <w:tcPr>
                        <w:tcW w:w="3405" w:type="dxa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10215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Задачи урока</w:t>
                        </w:r>
                      </w:p>
                      <w:p w:rsidR="00102154" w:rsidRPr="000608EA" w:rsidRDefault="00102154" w:rsidP="0010215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70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726F8E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Обучающие</w:t>
                        </w:r>
                      </w:p>
                    </w:tc>
                    <w:tc>
                      <w:tcPr>
                        <w:tcW w:w="421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A1EF2" w:rsidRPr="000608EA" w:rsidRDefault="001A1EF2" w:rsidP="001A1EF2">
                        <w:pP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способствовать применению знаний учащимися при  </w:t>
                        </w:r>
                        <w:r w:rsidR="00C43492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составлении маршрута</w:t>
                        </w:r>
                      </w:p>
                      <w:p w:rsidR="001A1EF2" w:rsidRPr="000608EA" w:rsidRDefault="001A1EF2" w:rsidP="001A1EF2">
                        <w:pP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- показать роль географических понятий как источников информации </w:t>
                        </w:r>
                      </w:p>
                      <w:p w:rsidR="00102154" w:rsidRPr="000608EA" w:rsidRDefault="00102154" w:rsidP="00C4349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Проконтролировать степень усвоения основных знаний по теме «</w:t>
                        </w:r>
                        <w:r w:rsidR="00C4349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Источники географической информации</w:t>
                        </w: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», изученных на предыдущих уроках. </w:t>
                        </w:r>
                      </w:p>
                    </w:tc>
                  </w:tr>
                  <w:tr w:rsidR="00102154" w:rsidRPr="000608EA">
                    <w:trPr>
                      <w:trHeight w:val="390"/>
                      <w:tblCellSpacing w:w="0" w:type="dxa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10215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0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726F8E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Развивающие</w:t>
                        </w:r>
                      </w:p>
                    </w:tc>
                    <w:tc>
                      <w:tcPr>
                        <w:tcW w:w="421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A1EF2" w:rsidRPr="000608EA" w:rsidRDefault="001A1EF2" w:rsidP="001A1EF2">
                        <w:pP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- способствовать развитию логического мышления</w:t>
                        </w:r>
                      </w:p>
                      <w:p w:rsidR="001A1EF2" w:rsidRPr="000608EA" w:rsidRDefault="001A1EF2" w:rsidP="0010215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раскрыть роль </w:t>
                        </w:r>
                        <w:r w:rsidR="00C43492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маршрута</w:t>
                        </w:r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в развитии пространственного мышления людей </w:t>
                        </w: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  <w:p w:rsidR="001A1EF2" w:rsidRPr="000608EA" w:rsidRDefault="001A1EF2" w:rsidP="001A1EF2">
                        <w:pP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- способствовать развитию интереса к географии</w:t>
                        </w:r>
                      </w:p>
                      <w:p w:rsidR="001A1EF2" w:rsidRPr="000608EA" w:rsidRDefault="001A1EF2" w:rsidP="001A1EF2">
                        <w:pP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- развивать познавательные и творческие способности  учащихся</w:t>
                        </w:r>
                      </w:p>
                      <w:p w:rsidR="00102154" w:rsidRPr="000608EA" w:rsidRDefault="00102154" w:rsidP="0010215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Научить учащихся анализировать </w:t>
                        </w: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цели, процессы и результаты своей деятельности. Побуждать к постоянному желанию оценки своих действий.</w:t>
                        </w:r>
                      </w:p>
                    </w:tc>
                  </w:tr>
                  <w:tr w:rsidR="00102154" w:rsidRPr="000608EA">
                    <w:trPr>
                      <w:trHeight w:val="390"/>
                      <w:tblCellSpacing w:w="0" w:type="dxa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10215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0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726F8E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Воспитательные</w:t>
                        </w:r>
                      </w:p>
                    </w:tc>
                    <w:tc>
                      <w:tcPr>
                        <w:tcW w:w="421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C43492" w:rsidRDefault="001A1EF2" w:rsidP="00C43492">
                        <w:pP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- форми</w:t>
                        </w:r>
                        <w:r w:rsidR="00C43492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ровать умение работать в группе.</w:t>
                        </w:r>
                        <w:r w:rsidR="00102154"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Осуществлять нравственное воспитание, коммуникабельность, творчество, эстетические нормы поведения.</w:t>
                        </w:r>
                      </w:p>
                    </w:tc>
                  </w:tr>
                  <w:tr w:rsidR="00102154" w:rsidRPr="000608EA" w:rsidTr="00E03081">
                    <w:trPr>
                      <w:trHeight w:val="1299"/>
                      <w:tblCellSpacing w:w="0" w:type="dxa"/>
                    </w:trPr>
                    <w:tc>
                      <w:tcPr>
                        <w:tcW w:w="3405" w:type="dxa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10215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Требования  ФГОС ООО (предполагаемые результаты обучения)</w:t>
                        </w:r>
                      </w:p>
                    </w:tc>
                    <w:tc>
                      <w:tcPr>
                        <w:tcW w:w="270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102154" w:rsidRPr="000608EA" w:rsidRDefault="00E03081" w:rsidP="00726F8E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Личностные</w:t>
                        </w:r>
                      </w:p>
                    </w:tc>
                    <w:tc>
                      <w:tcPr>
                        <w:tcW w:w="421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102154" w:rsidRPr="00FE15CE" w:rsidRDefault="00E03081" w:rsidP="00E03081">
                        <w:pPr>
                          <w:shd w:val="clear" w:color="auto" w:fill="FFFFFF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FE15CE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действие </w:t>
                        </w:r>
                        <w:proofErr w:type="spellStart"/>
                        <w:r w:rsidRPr="00FE15CE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смыслообразования</w:t>
                        </w:r>
                        <w:proofErr w:type="spellEnd"/>
                        <w:r w:rsidRPr="00FE15CE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 то есть установление учащимися связи между целью учебной деятельности и её мотивом;</w:t>
                        </w:r>
                      </w:p>
                    </w:tc>
                  </w:tr>
                  <w:tr w:rsidR="00102154" w:rsidRPr="000608EA">
                    <w:trPr>
                      <w:trHeight w:val="390"/>
                      <w:tblCellSpacing w:w="0" w:type="dxa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10215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0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726F8E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Метапредметные</w:t>
                        </w:r>
                        <w:proofErr w:type="spellEnd"/>
                      </w:p>
                    </w:tc>
                    <w:tc>
                      <w:tcPr>
                        <w:tcW w:w="421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10215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Формировать общественные (сотрудничество и соревнование) и индивидуальные (заинтересованность, вера в собственные возможности) мотивы.  Развивать интеллектуальные способности.</w:t>
                        </w:r>
                      </w:p>
                    </w:tc>
                  </w:tr>
                  <w:tr w:rsidR="00102154" w:rsidRPr="000608EA">
                    <w:trPr>
                      <w:trHeight w:val="390"/>
                      <w:tblCellSpacing w:w="0" w:type="dxa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10215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0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726F8E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Предметные</w:t>
                        </w:r>
                      </w:p>
                    </w:tc>
                    <w:tc>
                      <w:tcPr>
                        <w:tcW w:w="421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C4349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Проверить умения выделять, описывать, объяснять существенные признаки географических </w:t>
                        </w:r>
                        <w:r w:rsidR="00C4349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понятий</w:t>
                        </w: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и явлений по теме «</w:t>
                        </w:r>
                        <w:r w:rsidR="00C4349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Источники географической информации</w:t>
                        </w: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»</w:t>
                        </w:r>
                      </w:p>
                    </w:tc>
                  </w:tr>
                  <w:tr w:rsidR="00102154" w:rsidRPr="000608EA">
                    <w:trPr>
                      <w:trHeight w:val="195"/>
                      <w:tblCellSpacing w:w="0" w:type="dxa"/>
                    </w:trPr>
                    <w:tc>
                      <w:tcPr>
                        <w:tcW w:w="340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102154">
                        <w:pPr>
                          <w:spacing w:before="100" w:beforeAutospacing="1" w:after="100" w:afterAutospacing="1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Формы организации учебной деятельности</w:t>
                        </w:r>
                      </w:p>
                    </w:tc>
                    <w:tc>
                      <w:tcPr>
                        <w:tcW w:w="6915" w:type="dxa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B84C7A">
                        <w:pPr>
                          <w:spacing w:before="100" w:beforeAutospacing="1" w:after="100" w:afterAutospacing="1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Групповая</w:t>
                        </w:r>
                        <w:r w:rsidR="00B84C7A"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, </w:t>
                        </w:r>
                        <w:r w:rsidR="00981A2E"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индивидуальная, </w:t>
                        </w: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фронтальная</w:t>
                        </w:r>
                      </w:p>
                    </w:tc>
                  </w:tr>
                  <w:tr w:rsidR="00102154" w:rsidRPr="000608EA">
                    <w:trPr>
                      <w:trHeight w:val="195"/>
                      <w:tblCellSpacing w:w="0" w:type="dxa"/>
                    </w:trPr>
                    <w:tc>
                      <w:tcPr>
                        <w:tcW w:w="340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102154">
                        <w:pPr>
                          <w:spacing w:before="100" w:beforeAutospacing="1" w:after="100" w:afterAutospacing="1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Образовательные технологии</w:t>
                        </w:r>
                      </w:p>
                    </w:tc>
                    <w:tc>
                      <w:tcPr>
                        <w:tcW w:w="6915" w:type="dxa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981A2E" w:rsidP="00981A2E">
                        <w:pPr>
                          <w:spacing w:before="100" w:beforeAutospacing="1" w:after="100" w:afterAutospacing="1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Проектное</w:t>
                        </w:r>
                        <w:r w:rsidR="00102154"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моделирование</w:t>
                        </w:r>
                        <w:r w:rsidR="00B84C7A"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- составление маршрута</w:t>
                        </w:r>
                      </w:p>
                    </w:tc>
                  </w:tr>
                  <w:tr w:rsidR="00102154" w:rsidRPr="000608EA">
                    <w:trPr>
                      <w:trHeight w:val="195"/>
                      <w:tblCellSpacing w:w="0" w:type="dxa"/>
                    </w:trPr>
                    <w:tc>
                      <w:tcPr>
                        <w:tcW w:w="340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102154">
                        <w:pPr>
                          <w:spacing w:before="100" w:beforeAutospacing="1" w:after="100" w:afterAutospacing="1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Методы обучения</w:t>
                        </w:r>
                      </w:p>
                    </w:tc>
                    <w:tc>
                      <w:tcPr>
                        <w:tcW w:w="6915" w:type="dxa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102154">
                        <w:pPr>
                          <w:spacing w:before="100" w:beforeAutospacing="1" w:after="100" w:afterAutospacing="1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Частично – поисковый, занимательный методы</w:t>
                        </w:r>
                      </w:p>
                    </w:tc>
                  </w:tr>
                  <w:tr w:rsidR="00102154" w:rsidRPr="000608EA">
                    <w:trPr>
                      <w:trHeight w:val="195"/>
                      <w:tblCellSpacing w:w="0" w:type="dxa"/>
                    </w:trPr>
                    <w:tc>
                      <w:tcPr>
                        <w:tcW w:w="340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102154">
                        <w:pPr>
                          <w:spacing w:before="100" w:beforeAutospacing="1" w:after="100" w:afterAutospacing="1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Методы познания</w:t>
                        </w:r>
                      </w:p>
                    </w:tc>
                    <w:tc>
                      <w:tcPr>
                        <w:tcW w:w="6915" w:type="dxa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102154">
                        <w:pPr>
                          <w:spacing w:before="100" w:beforeAutospacing="1" w:after="100" w:afterAutospacing="1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Использование частично – поисковых методов, анализ и самооценка знаний</w:t>
                        </w:r>
                      </w:p>
                    </w:tc>
                  </w:tr>
                  <w:tr w:rsidR="00102154" w:rsidRPr="000608EA">
                    <w:trPr>
                      <w:trHeight w:val="195"/>
                      <w:tblCellSpacing w:w="0" w:type="dxa"/>
                    </w:trPr>
                    <w:tc>
                      <w:tcPr>
                        <w:tcW w:w="340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102154" w:rsidP="00102154">
                        <w:pPr>
                          <w:spacing w:before="100" w:beforeAutospacing="1" w:after="100" w:afterAutospacing="1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Оборудование, средства обучения</w:t>
                        </w:r>
                      </w:p>
                    </w:tc>
                    <w:tc>
                      <w:tcPr>
                        <w:tcW w:w="6915" w:type="dxa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02154" w:rsidRPr="000608EA" w:rsidRDefault="007C69EB" w:rsidP="00726F8E">
                        <w:pPr>
                          <w:spacing w:before="100" w:beforeAutospacing="1" w:after="100" w:afterAutospacing="1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bookmarkStart w:id="0" w:name="_GoBack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Атлас</w:t>
                        </w:r>
                        <w:r w:rsidRPr="007C69EB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7C69EB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маршрутный лист, карточки-задания, линейка, транспортир, </w:t>
                        </w:r>
                        <w:proofErr w:type="spellStart"/>
                        <w:r w:rsidRPr="007C69EB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MimioTeach</w:t>
                        </w:r>
                        <w:proofErr w:type="spellEnd"/>
                        <w:r w:rsidRPr="007C69EB">
                          <w:rPr>
                            <w:sz w:val="24"/>
                            <w:szCs w:val="24"/>
                          </w:rPr>
                          <w:t xml:space="preserve">, </w:t>
                        </w:r>
                        <w:r w:rsidRPr="007C69EB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M</w:t>
                        </w:r>
                        <w:proofErr w:type="spellStart"/>
                        <w:r w:rsidRPr="007C69E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imio</w:t>
                        </w:r>
                        <w:proofErr w:type="spellEnd"/>
                        <w:r w:rsidRPr="007C69EB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V</w:t>
                        </w:r>
                        <w:proofErr w:type="spellStart"/>
                        <w:r w:rsidRPr="007C69E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iew</w:t>
                        </w:r>
                        <w:proofErr w:type="spellEnd"/>
                        <w:r w:rsidRPr="007C69E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Pr="007C69EB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br/>
                        </w:r>
                        <w:bookmarkEnd w:id="0"/>
                      </w:p>
                    </w:tc>
                  </w:tr>
                </w:tbl>
                <w:p w:rsidR="0077469B" w:rsidRPr="003905DD" w:rsidRDefault="003905DD" w:rsidP="003905D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905D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Ход урока</w:t>
                  </w:r>
                </w:p>
                <w:tbl>
                  <w:tblPr>
                    <w:tblStyle w:val="a7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534"/>
                    <w:gridCol w:w="2134"/>
                    <w:gridCol w:w="2225"/>
                    <w:gridCol w:w="2320"/>
                  </w:tblGrid>
                  <w:tr w:rsidR="008F0296" w:rsidRPr="000608EA" w:rsidTr="0077469B">
                    <w:tc>
                      <w:tcPr>
                        <w:tcW w:w="2911" w:type="dxa"/>
                        <w:vAlign w:val="center"/>
                      </w:tcPr>
                      <w:p w:rsidR="0077469B" w:rsidRPr="00E85CFE" w:rsidRDefault="0077469B" w:rsidP="00BB7F8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E85CFE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Структурные элементы урока</w:t>
                        </w:r>
                      </w:p>
                    </w:tc>
                    <w:tc>
                      <w:tcPr>
                        <w:tcW w:w="2667" w:type="dxa"/>
                        <w:vAlign w:val="center"/>
                      </w:tcPr>
                      <w:p w:rsidR="0077469B" w:rsidRPr="00E85CFE" w:rsidRDefault="0077469B" w:rsidP="00BB7F8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E85CFE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Деятельность учителя</w:t>
                        </w:r>
                      </w:p>
                    </w:tc>
                    <w:tc>
                      <w:tcPr>
                        <w:tcW w:w="2667" w:type="dxa"/>
                        <w:vAlign w:val="center"/>
                      </w:tcPr>
                      <w:p w:rsidR="0077469B" w:rsidRPr="00E85CFE" w:rsidRDefault="0077469B" w:rsidP="00BB7F8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E85CFE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Деятельность учеников</w:t>
                        </w:r>
                      </w:p>
                    </w:tc>
                    <w:tc>
                      <w:tcPr>
                        <w:tcW w:w="2083" w:type="dxa"/>
                      </w:tcPr>
                      <w:p w:rsidR="0077469B" w:rsidRPr="00E85CFE" w:rsidRDefault="0077469B" w:rsidP="00BB7F8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E85CFE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УУД</w:t>
                        </w:r>
                      </w:p>
                    </w:tc>
                  </w:tr>
                  <w:tr w:rsidR="008F0296" w:rsidRPr="000608EA" w:rsidTr="0077469B">
                    <w:tc>
                      <w:tcPr>
                        <w:tcW w:w="2911" w:type="dxa"/>
                      </w:tcPr>
                      <w:p w:rsidR="00E85CFE" w:rsidRDefault="0077469B" w:rsidP="00102154">
                        <w:pPr>
                          <w:spacing w:before="100" w:beforeAutospacing="1" w:after="100" w:afterAutospacing="1"/>
                          <w:rPr>
                            <w:rStyle w:val="a4"/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85CFE">
                          <w:rPr>
                            <w:rStyle w:val="a4"/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E85CFE">
                          <w:rPr>
                            <w:rStyle w:val="a4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.Ор</w:t>
                        </w:r>
                        <w:r w:rsidR="00E85CFE">
                          <w:rPr>
                            <w:rStyle w:val="a4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ганизационно-мотивационный этап</w:t>
                        </w:r>
                      </w:p>
                      <w:p w:rsidR="0077469B" w:rsidRPr="00E85CFE" w:rsidRDefault="00E85CFE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Style w:val="a4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(2 мин.)</w:t>
                        </w:r>
                      </w:p>
                    </w:tc>
                    <w:tc>
                      <w:tcPr>
                        <w:tcW w:w="2667" w:type="dxa"/>
                      </w:tcPr>
                      <w:p w:rsidR="0077469B" w:rsidRPr="000608EA" w:rsidRDefault="00981A2E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Вступительное слово учителя о предстоящем уроке.  </w:t>
                        </w:r>
                      </w:p>
                    </w:tc>
                    <w:tc>
                      <w:tcPr>
                        <w:tcW w:w="2667" w:type="dxa"/>
                      </w:tcPr>
                      <w:p w:rsidR="00981A2E" w:rsidRPr="000608EA" w:rsidRDefault="00981A2E" w:rsidP="00981A2E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Эмоциональный настрой на путешествие.</w:t>
                        </w:r>
                      </w:p>
                      <w:p w:rsidR="0077469B" w:rsidRPr="000608EA" w:rsidRDefault="0077469B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83" w:type="dxa"/>
                      </w:tcPr>
                      <w:p w:rsidR="0077469B" w:rsidRPr="000608EA" w:rsidRDefault="003905DD" w:rsidP="0077469B">
                        <w:pP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Целеполагание</w:t>
                        </w:r>
                      </w:p>
                      <w:p w:rsidR="0077469B" w:rsidRPr="000608EA" w:rsidRDefault="0077469B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8F0296" w:rsidRPr="000608EA" w:rsidTr="0077469B">
                    <w:tc>
                      <w:tcPr>
                        <w:tcW w:w="2911" w:type="dxa"/>
                      </w:tcPr>
                      <w:p w:rsidR="0077469B" w:rsidRDefault="0077469B" w:rsidP="00102154">
                        <w:pPr>
                          <w:spacing w:before="100" w:beforeAutospacing="1" w:after="100" w:afterAutospacing="1"/>
                          <w:rPr>
                            <w:rStyle w:val="a4"/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E85CFE">
                          <w:rPr>
                            <w:rStyle w:val="a4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II.Операционно</w:t>
                        </w:r>
                        <w:proofErr w:type="spellEnd"/>
                        <w:r w:rsidRPr="00E85CFE">
                          <w:rPr>
                            <w:rStyle w:val="a4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- </w:t>
                        </w:r>
                        <w:proofErr w:type="spellStart"/>
                        <w:r w:rsidRPr="00E85CFE">
                          <w:rPr>
                            <w:rStyle w:val="a4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деятельностный</w:t>
                        </w:r>
                        <w:proofErr w:type="spellEnd"/>
                        <w:r w:rsidRPr="00E85CFE">
                          <w:rPr>
                            <w:rStyle w:val="a4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этап.</w:t>
                        </w:r>
                      </w:p>
                      <w:p w:rsidR="00E85CFE" w:rsidRPr="00E85CFE" w:rsidRDefault="00E85CFE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Style w:val="a4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(23 мин.)</w:t>
                        </w:r>
                      </w:p>
                    </w:tc>
                    <w:tc>
                      <w:tcPr>
                        <w:tcW w:w="2667" w:type="dxa"/>
                      </w:tcPr>
                      <w:p w:rsidR="0077469B" w:rsidRPr="000608EA" w:rsidRDefault="0077469B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667" w:type="dxa"/>
                      </w:tcPr>
                      <w:p w:rsidR="0077469B" w:rsidRPr="000608EA" w:rsidRDefault="0077469B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83" w:type="dxa"/>
                      </w:tcPr>
                      <w:p w:rsidR="0077469B" w:rsidRPr="000608EA" w:rsidRDefault="003905DD" w:rsidP="0077469B">
                        <w:pP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Работа в группах на протяжении всего урока</w:t>
                        </w:r>
                      </w:p>
                      <w:p w:rsidR="00A67F5D" w:rsidRPr="000608EA" w:rsidRDefault="00A67F5D" w:rsidP="0077469B">
                        <w:pP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</w:p>
                      <w:p w:rsidR="0077469B" w:rsidRPr="000608EA" w:rsidRDefault="0077469B" w:rsidP="0077469B">
                        <w:pP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</w:p>
                      <w:p w:rsidR="0077469B" w:rsidRPr="000608EA" w:rsidRDefault="0077469B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8F0296" w:rsidRPr="000608EA" w:rsidTr="0077469B">
                    <w:tc>
                      <w:tcPr>
                        <w:tcW w:w="2911" w:type="dxa"/>
                      </w:tcPr>
                      <w:p w:rsidR="0077469B" w:rsidRDefault="00981A2E" w:rsidP="000608EA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1 задание</w:t>
                        </w:r>
                        <w:r w:rsidR="004265D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: з</w:t>
                        </w:r>
                        <w:r w:rsidR="000608EA"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агадки</w:t>
                        </w:r>
                      </w:p>
                      <w:p w:rsidR="00E85CFE" w:rsidRPr="00E85CFE" w:rsidRDefault="00E85CFE" w:rsidP="000608EA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E85CFE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(2 мин.)</w:t>
                        </w:r>
                      </w:p>
                    </w:tc>
                    <w:tc>
                      <w:tcPr>
                        <w:tcW w:w="2667" w:type="dxa"/>
                      </w:tcPr>
                      <w:p w:rsidR="004265D6" w:rsidRDefault="004265D6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Предлагает отгадать загадки</w:t>
                        </w:r>
                      </w:p>
                      <w:p w:rsidR="00981A2E" w:rsidRPr="000608EA" w:rsidRDefault="00981A2E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Просит назвать</w:t>
                        </w:r>
                        <w:r w:rsidR="00BB7F8C"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слово с которым ассоциируются все отгадки</w:t>
                        </w:r>
                      </w:p>
                      <w:p w:rsidR="00BB7F8C" w:rsidRPr="000608EA" w:rsidRDefault="00BB7F8C" w:rsidP="00BB7F8C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Определяет цель урока</w:t>
                        </w:r>
                      </w:p>
                    </w:tc>
                    <w:tc>
                      <w:tcPr>
                        <w:tcW w:w="2667" w:type="dxa"/>
                      </w:tcPr>
                      <w:p w:rsidR="004265D6" w:rsidRDefault="00981A2E" w:rsidP="00BB7F8C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Отгадывают загадки</w:t>
                        </w:r>
                        <w:r w:rsidR="004265D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, называют:</w:t>
                        </w:r>
                      </w:p>
                      <w:p w:rsidR="00981A2E" w:rsidRPr="000608EA" w:rsidRDefault="004265D6" w:rsidP="00BB7F8C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«</w:t>
                        </w:r>
                        <w:r w:rsidR="00981A2E"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Поход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»</w:t>
                        </w:r>
                        <w:r w:rsidR="00981A2E"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,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«</w:t>
                        </w:r>
                        <w:r w:rsidR="00981A2E"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путешествие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»</w:t>
                        </w:r>
                        <w:r w:rsidR="00BB7F8C"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и т.д.</w:t>
                        </w:r>
                      </w:p>
                      <w:p w:rsidR="000608EA" w:rsidRPr="000608EA" w:rsidRDefault="000608EA" w:rsidP="00BB7F8C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BB7F8C" w:rsidRPr="000608EA" w:rsidRDefault="00BB7F8C" w:rsidP="00BB7F8C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Называют задачи урока</w:t>
                        </w:r>
                      </w:p>
                    </w:tc>
                    <w:tc>
                      <w:tcPr>
                        <w:tcW w:w="2083" w:type="dxa"/>
                      </w:tcPr>
                      <w:p w:rsidR="00981A2E" w:rsidRPr="000608EA" w:rsidRDefault="00981A2E" w:rsidP="00981A2E">
                        <w:pP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 w:rsidRPr="00E85CFE">
                          <w:rPr>
                            <w:rStyle w:val="a4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Познавательные –</w:t>
                        </w:r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выделение необходимой информации</w:t>
                        </w:r>
                      </w:p>
                      <w:p w:rsidR="008F0296" w:rsidRDefault="008F0296" w:rsidP="008F0296">
                        <w:pPr>
                          <w:spacing w:before="100" w:beforeAutospacing="1" w:after="100" w:afterAutospacing="1"/>
                          <w:rPr>
                            <w:rFonts w:ascii="Times New Roman" w:hAnsi="Times New Roman" w:cs="Times New Roman"/>
                            <w:bCs/>
                          </w:rPr>
                        </w:pPr>
                      </w:p>
                      <w:p w:rsidR="008F0296" w:rsidRPr="00E85CFE" w:rsidRDefault="008F0296" w:rsidP="008F0296">
                        <w:pPr>
                          <w:spacing w:before="100" w:beforeAutospacing="1" w:after="100" w:afterAutospacing="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85CFE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Регулятивные </w:t>
                        </w:r>
                        <w:proofErr w:type="gramStart"/>
                        <w:r w:rsidRPr="00E85CF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Ставить</w:t>
                        </w:r>
                        <w:proofErr w:type="gramEnd"/>
                        <w:r w:rsidRPr="00E85CF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учебные задачи. </w:t>
                        </w:r>
                      </w:p>
                      <w:p w:rsidR="0077469B" w:rsidRPr="000608EA" w:rsidRDefault="0077469B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8F0296" w:rsidRPr="000608EA" w:rsidTr="0077469B">
                    <w:tc>
                      <w:tcPr>
                        <w:tcW w:w="2911" w:type="dxa"/>
                      </w:tcPr>
                      <w:p w:rsidR="0077469B" w:rsidRDefault="00981A2E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 задание</w:t>
                        </w:r>
                        <w:r w:rsidR="004265D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:</w:t>
                        </w:r>
                        <w:r w:rsidR="000608EA"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«Найди ошибку»</w:t>
                        </w:r>
                      </w:p>
                      <w:p w:rsidR="00E85CFE" w:rsidRPr="000608EA" w:rsidRDefault="00E85CFE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(</w:t>
                        </w:r>
                        <w:r w:rsidRPr="00E85CFE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3 мин.)</w:t>
                        </w:r>
                      </w:p>
                    </w:tc>
                    <w:tc>
                      <w:tcPr>
                        <w:tcW w:w="2667" w:type="dxa"/>
                      </w:tcPr>
                      <w:p w:rsidR="0077469B" w:rsidRPr="000608EA" w:rsidRDefault="000608EA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Необходимо найти ошибочные суждения в тексте</w:t>
                        </w:r>
                        <w:r w:rsidR="004265D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и подчеркнуть их</w:t>
                        </w:r>
                      </w:p>
                    </w:tc>
                    <w:tc>
                      <w:tcPr>
                        <w:tcW w:w="2667" w:type="dxa"/>
                      </w:tcPr>
                      <w:p w:rsidR="0077469B" w:rsidRPr="000608EA" w:rsidRDefault="004265D6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r w:rsid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аботают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на местах </w:t>
                        </w:r>
                        <w:r w:rsid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индивидуально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по карточкам</w:t>
                        </w:r>
                        <w:r w:rsid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, зат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ем проверяют в группе и выходят </w:t>
                        </w:r>
                        <w:r w:rsid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 экрану</w:t>
                        </w:r>
                      </w:p>
                    </w:tc>
                    <w:tc>
                      <w:tcPr>
                        <w:tcW w:w="2083" w:type="dxa"/>
                      </w:tcPr>
                      <w:p w:rsidR="000608EA" w:rsidRPr="000608EA" w:rsidRDefault="000608EA" w:rsidP="000608EA">
                        <w:pP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 w:rsidRPr="00E85CFE">
                          <w:rPr>
                            <w:rStyle w:val="a4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Регулятивные –</w:t>
                        </w:r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выпол</w:t>
                        </w:r>
                        <w:r w:rsidR="004265D6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нение последовательных действий</w:t>
                        </w:r>
                      </w:p>
                      <w:p w:rsidR="000608EA" w:rsidRPr="000608EA" w:rsidRDefault="000608EA" w:rsidP="000608EA">
                        <w:pP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</w:p>
                      <w:p w:rsidR="0077469B" w:rsidRPr="000608EA" w:rsidRDefault="0077469B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8F0296" w:rsidRPr="000608EA" w:rsidTr="0077469B">
                    <w:tc>
                      <w:tcPr>
                        <w:tcW w:w="2911" w:type="dxa"/>
                      </w:tcPr>
                      <w:p w:rsidR="0077469B" w:rsidRPr="000608EA" w:rsidRDefault="00981A2E" w:rsidP="000608EA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 задание</w:t>
                        </w:r>
                        <w:r w:rsidR="004265D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:</w:t>
                        </w: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«</w:t>
                        </w:r>
                        <w:r w:rsidR="000608EA"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Составление маршрута</w:t>
                        </w: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»</w:t>
                        </w:r>
                      </w:p>
                      <w:p w:rsidR="000608EA" w:rsidRPr="000608EA" w:rsidRDefault="000608EA" w:rsidP="000608EA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(привал)</w:t>
                        </w:r>
                        <w:r w:rsidR="00E85CF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 w:rsidR="00E85CFE" w:rsidRPr="00E85CFE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(13 мин.)</w:t>
                        </w:r>
                      </w:p>
                    </w:tc>
                    <w:tc>
                      <w:tcPr>
                        <w:tcW w:w="2667" w:type="dxa"/>
                      </w:tcPr>
                      <w:p w:rsidR="0077469B" w:rsidRPr="000608EA" w:rsidRDefault="004265D6" w:rsidP="00E85CFE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Проводит инструктаж по </w:t>
                        </w:r>
                        <w:r w:rsidR="00E85CF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созданию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маршрута</w:t>
                        </w:r>
                      </w:p>
                    </w:tc>
                    <w:tc>
                      <w:tcPr>
                        <w:tcW w:w="2667" w:type="dxa"/>
                      </w:tcPr>
                      <w:p w:rsidR="0077469B" w:rsidRPr="000608EA" w:rsidRDefault="004265D6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Слуша</w:t>
                        </w:r>
                        <w:r w:rsidR="00E85CF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ют и начинают создавать маршрут,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работая в группах</w:t>
                        </w:r>
                      </w:p>
                    </w:tc>
                    <w:tc>
                      <w:tcPr>
                        <w:tcW w:w="2083" w:type="dxa"/>
                      </w:tcPr>
                      <w:p w:rsidR="000608EA" w:rsidRPr="000608EA" w:rsidRDefault="000608EA" w:rsidP="000608EA">
                        <w:pP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 w:rsidRPr="00E85CFE">
                          <w:rPr>
                            <w:rStyle w:val="a4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Регулятивные –</w:t>
                        </w:r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выполнение последовательных действий;</w:t>
                        </w:r>
                      </w:p>
                      <w:p w:rsidR="000608EA" w:rsidRPr="000608EA" w:rsidRDefault="000608EA" w:rsidP="000608EA">
                        <w:pP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proofErr w:type="spellStart"/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здоровьесбережение</w:t>
                        </w:r>
                        <w:proofErr w:type="spellEnd"/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 - физкультминутка</w:t>
                        </w:r>
                      </w:p>
                      <w:p w:rsidR="008F0296" w:rsidRPr="008F0296" w:rsidRDefault="008F0296" w:rsidP="008F0296">
                        <w:pP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E85CFE">
                          <w:rPr>
                            <w:rStyle w:val="a4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Познавательные -</w:t>
                        </w:r>
                        <w:r w:rsidRPr="00E85CF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систематизировать и структурировать</w:t>
                        </w:r>
                        <w:r>
                          <w:t xml:space="preserve"> </w:t>
                        </w:r>
                        <w:r w:rsidRPr="00E85CF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информацию,</w:t>
                        </w:r>
                        <w: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исп</w:t>
                        </w:r>
                        <w:r w:rsidRPr="008F0296">
                          <w:rPr>
                            <w:rFonts w:ascii="Times New Roman" w:hAnsi="Times New Roman" w:cs="Times New Roman"/>
                          </w:rPr>
                          <w:t>ользовать различные виды моделирован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ия, исходя из учебной задачи</w:t>
                        </w:r>
                      </w:p>
                      <w:p w:rsidR="0077469B" w:rsidRPr="000608EA" w:rsidRDefault="0077469B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8F0296" w:rsidRPr="000608EA" w:rsidTr="0077469B">
                    <w:tc>
                      <w:tcPr>
                        <w:tcW w:w="2911" w:type="dxa"/>
                      </w:tcPr>
                      <w:p w:rsidR="000608EA" w:rsidRDefault="008F0296" w:rsidP="0077469B">
                        <w:pP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4 задание: з</w:t>
                        </w:r>
                        <w:r w:rsidR="000608EA"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ащита проектов</w:t>
                        </w:r>
                      </w:p>
                      <w:p w:rsidR="00E85CFE" w:rsidRPr="00E85CFE" w:rsidRDefault="00E85CFE" w:rsidP="0077469B">
                        <w:pPr>
                          <w:rPr>
                            <w:rStyle w:val="a4"/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85CFE">
                          <w:rPr>
                            <w:rStyle w:val="a4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(5 мин.)</w:t>
                        </w:r>
                      </w:p>
                    </w:tc>
                    <w:tc>
                      <w:tcPr>
                        <w:tcW w:w="2667" w:type="dxa"/>
                      </w:tcPr>
                      <w:p w:rsidR="000608EA" w:rsidRPr="000608EA" w:rsidRDefault="000608EA" w:rsidP="000608EA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Необходимо рассказать о своих проектах, ответив на вопросы</w:t>
                        </w:r>
                        <w:r w:rsidR="008F02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в карточках</w:t>
                        </w:r>
                      </w:p>
                    </w:tc>
                    <w:tc>
                      <w:tcPr>
                        <w:tcW w:w="2667" w:type="dxa"/>
                      </w:tcPr>
                      <w:p w:rsidR="000608EA" w:rsidRPr="000608EA" w:rsidRDefault="000608EA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Защищают проекты</w:t>
                        </w:r>
                        <w:r w:rsidR="007C69E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используя</w:t>
                        </w:r>
                      </w:p>
                    </w:tc>
                    <w:tc>
                      <w:tcPr>
                        <w:tcW w:w="2083" w:type="dxa"/>
                      </w:tcPr>
                      <w:p w:rsidR="008F0296" w:rsidRPr="008F0296" w:rsidRDefault="008F0296" w:rsidP="008F0296">
                        <w:pPr>
                          <w:spacing w:before="100" w:beforeAutospacing="1" w:after="100" w:afterAutospacing="1"/>
                          <w:rPr>
                            <w:rFonts w:ascii="Times New Roman" w:hAnsi="Times New Roman" w:cs="Times New Roman"/>
                          </w:rPr>
                        </w:pPr>
                        <w:r w:rsidRPr="00E85CFE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Коммуникативные</w:t>
                        </w:r>
                        <w:r w:rsidR="00E85CFE">
                          <w:rPr>
                            <w:rFonts w:ascii="Times New Roman" w:hAnsi="Times New Roman" w:cs="Times New Roman"/>
                            <w:bCs/>
                          </w:rPr>
                          <w:t>-</w:t>
                        </w:r>
                        <w:r w:rsidRPr="008F0296">
                          <w:rPr>
                            <w:rFonts w:ascii="Times New Roman" w:hAnsi="Times New Roman" w:cs="Times New Roman"/>
                          </w:rPr>
                          <w:t>выступать перед аудиторией, придерживаясь определенного стиля при выступлении;</w:t>
                        </w:r>
                        <w:r w:rsidR="007C69EB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r w:rsidRPr="008F0296">
                          <w:rPr>
                            <w:rFonts w:ascii="Times New Roman" w:hAnsi="Times New Roman" w:cs="Times New Roman"/>
                          </w:rPr>
                          <w:t xml:space="preserve">уметь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вести дискуссию, диалог</w:t>
                        </w:r>
                      </w:p>
                      <w:p w:rsidR="000608EA" w:rsidRPr="000608EA" w:rsidRDefault="000608EA" w:rsidP="008F0296">
                        <w:pPr>
                          <w:spacing w:before="100" w:beforeAutospacing="1" w:after="100" w:afterAutospacing="1"/>
                          <w:ind w:left="720"/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F0296" w:rsidRPr="000608EA" w:rsidTr="0077469B">
                    <w:tc>
                      <w:tcPr>
                        <w:tcW w:w="2911" w:type="dxa"/>
                      </w:tcPr>
                      <w:p w:rsidR="00E85CFE" w:rsidRDefault="0077469B" w:rsidP="0077469B">
                        <w:pP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III.</w:t>
                        </w:r>
                        <w:r w:rsidR="00E85CFE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Заключительный этап:</w:t>
                        </w:r>
                      </w:p>
                      <w:p w:rsidR="003905DD" w:rsidRPr="003905DD" w:rsidRDefault="003905DD" w:rsidP="0077469B">
                        <w:pPr>
                          <w:rPr>
                            <w:rStyle w:val="a4"/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905DD">
                          <w:rPr>
                            <w:rStyle w:val="a4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(5 мин.)</w:t>
                        </w:r>
                      </w:p>
                      <w:p w:rsidR="0077469B" w:rsidRPr="000608EA" w:rsidRDefault="0077469B" w:rsidP="0077469B">
                        <w:pP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Рефлексивно-оценочный</w:t>
                        </w:r>
                      </w:p>
                      <w:p w:rsidR="0077469B" w:rsidRPr="000608EA" w:rsidRDefault="0077469B" w:rsidP="00E85CFE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667" w:type="dxa"/>
                      </w:tcPr>
                      <w:p w:rsidR="00E85CFE" w:rsidRDefault="00E85CFE" w:rsidP="00E85CFE">
                        <w:pPr>
                          <w:spacing w:before="100" w:beforeAutospacing="1" w:after="100" w:afterAutospacing="1"/>
                          <w:rPr>
                            <w:rStyle w:val="a4"/>
                            <w:rFonts w:ascii="Times New Roman" w:eastAsia="Times New Roman" w:hAnsi="Times New Roman" w:cs="Times New Roman"/>
                            <w:b w:val="0"/>
                            <w:bCs w:val="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Задаёт вопросы:</w:t>
                        </w:r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- Что понравилось на уроке?</w:t>
                        </w:r>
                      </w:p>
                      <w:p w:rsidR="00E85CFE" w:rsidRPr="00E85CFE" w:rsidRDefault="00E85CFE" w:rsidP="00E85CFE">
                        <w:pPr>
                          <w:spacing w:before="100" w:beforeAutospacing="1" w:after="100" w:afterAutospacing="1"/>
                          <w:rPr>
                            <w:rStyle w:val="a4"/>
                            <w:rFonts w:ascii="Times New Roman" w:eastAsia="Times New Roman" w:hAnsi="Times New Roman" w:cs="Times New Roman"/>
                            <w:b w:val="0"/>
                            <w:bCs w:val="0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- Что не понравилось на уроке?</w:t>
                        </w:r>
                      </w:p>
                      <w:p w:rsidR="00E85CFE" w:rsidRDefault="00E85CFE" w:rsidP="00E85CFE">
                        <w:pP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lastRenderedPageBreak/>
                          <w:t>- Что осталось не понятым?</w:t>
                        </w:r>
                      </w:p>
                      <w:p w:rsidR="003905DD" w:rsidRPr="000608EA" w:rsidRDefault="003905DD" w:rsidP="00E85CFE">
                        <w:pP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</w:p>
                      <w:p w:rsidR="00E85CFE" w:rsidRPr="000608EA" w:rsidRDefault="00E85CFE" w:rsidP="00E85CFE">
                        <w:pP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- </w:t>
                        </w:r>
                        <w: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Какие вопросы хотите задать по </w:t>
                        </w:r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теме?</w:t>
                        </w:r>
                      </w:p>
                      <w:p w:rsidR="00E85CFE" w:rsidRDefault="00E85CFE" w:rsidP="000608EA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3905DD" w:rsidRDefault="003905DD" w:rsidP="000608EA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E85CFE" w:rsidRPr="000608EA" w:rsidRDefault="00322B04" w:rsidP="000608EA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Оцените себя (лист самооценки)</w:t>
                        </w:r>
                      </w:p>
                    </w:tc>
                    <w:tc>
                      <w:tcPr>
                        <w:tcW w:w="2667" w:type="dxa"/>
                      </w:tcPr>
                      <w:p w:rsidR="0077469B" w:rsidRDefault="00981A2E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Учащиеся отслеживают и анализируют результаты св</w:t>
                        </w:r>
                        <w:r w:rsidR="00EC2F6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</w:t>
                        </w: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ей деятельности и, наряду с количественной оценкой,  дают </w:t>
                        </w:r>
                        <w:r w:rsidRPr="000608E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качественную – содержательную оценку, что позволяет учащимся оценить свои успехи и сравнить их успехами одноклассников</w:t>
                        </w:r>
                      </w:p>
                      <w:p w:rsidR="003905DD" w:rsidRDefault="003905DD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E85CFE" w:rsidRDefault="00E85CFE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Оценивают по критериям</w:t>
                        </w:r>
                      </w:p>
                      <w:p w:rsidR="00E85CFE" w:rsidRPr="000608EA" w:rsidRDefault="00E85CFE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83" w:type="dxa"/>
                      </w:tcPr>
                      <w:p w:rsidR="0077469B" w:rsidRDefault="001A1EF2" w:rsidP="00102154">
                        <w:pPr>
                          <w:spacing w:before="100" w:beforeAutospacing="1" w:after="100" w:afterAutospacing="1"/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 w:rsidRPr="00E85CFE">
                          <w:rPr>
                            <w:rStyle w:val="a4"/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Личностные –</w:t>
                        </w:r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осмысленность знаний и </w:t>
                        </w:r>
                        <w:proofErr w:type="spellStart"/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сформированность</w:t>
                        </w:r>
                        <w:proofErr w:type="spellEnd"/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личностной позиции, заполнение листов </w:t>
                        </w:r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lastRenderedPageBreak/>
                          <w:t>рефлексии</w:t>
                        </w:r>
                      </w:p>
                      <w:p w:rsidR="00E85CFE" w:rsidRDefault="00E85CFE" w:rsidP="008F0296">
                        <w:pPr>
                          <w:spacing w:before="100" w:beforeAutospacing="1" w:after="100" w:afterAutospacing="1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E85CFE" w:rsidRDefault="00E85CFE" w:rsidP="008F0296">
                        <w:pPr>
                          <w:spacing w:before="100" w:beforeAutospacing="1" w:after="100" w:afterAutospacing="1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E85CFE" w:rsidRDefault="00E85CFE" w:rsidP="008F0296">
                        <w:pPr>
                          <w:spacing w:before="100" w:beforeAutospacing="1" w:after="100" w:afterAutospacing="1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E85CFE" w:rsidRDefault="00E85CFE" w:rsidP="008F0296">
                        <w:pPr>
                          <w:spacing w:before="100" w:beforeAutospacing="1" w:after="100" w:afterAutospacing="1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8F0296" w:rsidRPr="008F0296" w:rsidRDefault="008F0296" w:rsidP="008F0296">
                        <w:pPr>
                          <w:spacing w:before="100" w:beforeAutospacing="1" w:after="100" w:afterAutospacing="1"/>
                          <w:rPr>
                            <w:rFonts w:ascii="Times New Roman" w:hAnsi="Times New Roman" w:cs="Times New Roman"/>
                          </w:rPr>
                        </w:pPr>
                        <w:r w:rsidRPr="00E85CFE">
                          <w:rPr>
                            <w:rFonts w:ascii="Times New Roman" w:hAnsi="Times New Roman" w:cs="Times New Roman"/>
                            <w:b/>
                          </w:rPr>
                          <w:t>Регулятивные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-</w:t>
                        </w:r>
                        <w:r w:rsidRPr="003905D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оценивать свою</w:t>
                        </w:r>
                        <w:r w:rsidRPr="008F0296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r w:rsidRPr="003905D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работу в сравнении с существующими требованиями</w:t>
                        </w:r>
                        <w:r w:rsidRPr="00F24778">
                          <w:t>.</w:t>
                        </w:r>
                      </w:p>
                      <w:p w:rsidR="008F0296" w:rsidRPr="000608EA" w:rsidRDefault="008F0296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8F0296" w:rsidRPr="000608EA" w:rsidTr="0077469B">
                    <w:tc>
                      <w:tcPr>
                        <w:tcW w:w="2911" w:type="dxa"/>
                      </w:tcPr>
                      <w:p w:rsidR="0077469B" w:rsidRDefault="0077469B" w:rsidP="0077469B">
                        <w:pP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proofErr w:type="spellStart"/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lastRenderedPageBreak/>
                          <w:t>IV.Подведение</w:t>
                        </w:r>
                        <w:proofErr w:type="spellEnd"/>
                        <w:r w:rsidRPr="000608EA"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итогов урока.</w:t>
                        </w:r>
                      </w:p>
                      <w:p w:rsidR="00C43492" w:rsidRPr="009C42C8" w:rsidRDefault="00C43492" w:rsidP="00C43492">
                        <w:pPr>
                          <w:rPr>
                            <w:rStyle w:val="a4"/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</w:pPr>
                        <w:r w:rsidRPr="009C42C8">
                          <w:rPr>
                            <w:rStyle w:val="a4"/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1)Домашнее задание: разгадывание кроссворда.</w:t>
                        </w:r>
                      </w:p>
                      <w:p w:rsidR="00C43492" w:rsidRPr="009C42C8" w:rsidRDefault="00C43492" w:rsidP="00C43492">
                        <w:pPr>
                          <w:rPr>
                            <w:rStyle w:val="a4"/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</w:pPr>
                        <w:r w:rsidRPr="009C42C8">
                          <w:rPr>
                            <w:rStyle w:val="a4"/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2)Составление теста из 5-ти заданий</w:t>
                        </w:r>
                      </w:p>
                      <w:p w:rsidR="00C43492" w:rsidRPr="009C42C8" w:rsidRDefault="00C43492" w:rsidP="00C43492">
                        <w:pPr>
                          <w:rPr>
                            <w:rStyle w:val="a4"/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</w:pPr>
                      </w:p>
                      <w:p w:rsidR="00C43492" w:rsidRPr="000608EA" w:rsidRDefault="00C43492" w:rsidP="0077469B">
                        <w:pPr>
                          <w:rPr>
                            <w:rStyle w:val="a4"/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</w:p>
                      <w:p w:rsidR="0077469B" w:rsidRPr="000608EA" w:rsidRDefault="0077469B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667" w:type="dxa"/>
                      </w:tcPr>
                      <w:p w:rsidR="0077469B" w:rsidRPr="000608EA" w:rsidRDefault="0077469B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667" w:type="dxa"/>
                      </w:tcPr>
                      <w:p w:rsidR="0077469B" w:rsidRPr="000608EA" w:rsidRDefault="0077469B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83" w:type="dxa"/>
                      </w:tcPr>
                      <w:p w:rsidR="0077469B" w:rsidRPr="000608EA" w:rsidRDefault="0077469B" w:rsidP="00102154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102154" w:rsidRPr="000608EA" w:rsidRDefault="00102154" w:rsidP="0010215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02154" w:rsidRPr="000608EA" w:rsidRDefault="00102154" w:rsidP="00102154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2154" w:rsidRPr="000608EA" w:rsidRDefault="00102154" w:rsidP="0010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7469B" w:rsidRPr="007C69EB" w:rsidRDefault="00322B04" w:rsidP="0077469B">
      <w:pPr>
        <w:rPr>
          <w:rStyle w:val="a4"/>
          <w:rFonts w:ascii="Times New Roman" w:hAnsi="Times New Roman" w:cs="Times New Roman"/>
          <w:b w:val="0"/>
          <w:sz w:val="24"/>
          <w:szCs w:val="24"/>
        </w:rPr>
      </w:pPr>
      <w:r>
        <w:rPr>
          <w:rStyle w:val="a4"/>
          <w:rFonts w:ascii="Times New Roman" w:hAnsi="Times New Roman" w:cs="Times New Roman"/>
          <w:b w:val="0"/>
          <w:sz w:val="24"/>
          <w:szCs w:val="24"/>
        </w:rPr>
        <w:lastRenderedPageBreak/>
        <w:t xml:space="preserve">Рефлексия. </w:t>
      </w:r>
    </w:p>
    <w:p w:rsidR="00322B04" w:rsidRPr="00CE4813" w:rsidRDefault="00322B04" w:rsidP="00322B04">
      <w:pPr>
        <w:pStyle w:val="a3"/>
        <w:spacing w:before="0" w:beforeAutospacing="0" w:after="0" w:afterAutospacing="0"/>
        <w:textAlignment w:val="baseline"/>
        <w:rPr>
          <w:rFonts w:eastAsiaTheme="minorEastAsia"/>
          <w:b/>
          <w:iCs/>
          <w:color w:val="000000" w:themeColor="text1"/>
          <w:kern w:val="24"/>
          <w:u w:val="single"/>
        </w:rPr>
      </w:pPr>
      <w:r w:rsidRPr="00CE4813">
        <w:rPr>
          <w:rFonts w:eastAsiaTheme="minorEastAsia"/>
          <w:b/>
          <w:iCs/>
          <w:color w:val="000000" w:themeColor="text1"/>
          <w:kern w:val="24"/>
          <w:u w:val="single"/>
        </w:rPr>
        <w:t>Лист самооценки</w:t>
      </w:r>
    </w:p>
    <w:p w:rsidR="00322B04" w:rsidRPr="00CE4813" w:rsidRDefault="00322B04" w:rsidP="00322B04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</w:rPr>
      </w:pPr>
      <w:r w:rsidRPr="00CE4813">
        <w:rPr>
          <w:rFonts w:eastAsiaTheme="minorEastAsia"/>
          <w:iCs/>
          <w:color w:val="000000" w:themeColor="text1"/>
          <w:kern w:val="24"/>
        </w:rPr>
        <w:t>1.Знаете ли вы, что такое азимут- 1 балл</w:t>
      </w:r>
    </w:p>
    <w:p w:rsidR="00322B04" w:rsidRPr="00CE4813" w:rsidRDefault="00322B04" w:rsidP="00322B04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</w:rPr>
      </w:pPr>
      <w:r w:rsidRPr="00CE4813">
        <w:rPr>
          <w:rFonts w:eastAsiaTheme="minorEastAsia"/>
          <w:iCs/>
          <w:color w:val="000000" w:themeColor="text1"/>
          <w:kern w:val="24"/>
        </w:rPr>
        <w:t>2.Знаете ли вы, что такое масштаб – 1 балл</w:t>
      </w:r>
    </w:p>
    <w:p w:rsidR="00322B04" w:rsidRPr="00CE4813" w:rsidRDefault="00322B04" w:rsidP="00322B04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</w:rPr>
      </w:pPr>
      <w:r w:rsidRPr="00CE4813">
        <w:rPr>
          <w:rFonts w:eastAsiaTheme="minorEastAsia"/>
          <w:iCs/>
          <w:color w:val="000000" w:themeColor="text1"/>
          <w:kern w:val="24"/>
        </w:rPr>
        <w:t>3.Знаете ли вы, что такое координаты- 1 балл</w:t>
      </w:r>
    </w:p>
    <w:p w:rsidR="00322B04" w:rsidRPr="00CE4813" w:rsidRDefault="00322B04" w:rsidP="00322B04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</w:rPr>
      </w:pPr>
      <w:r w:rsidRPr="00CE4813">
        <w:rPr>
          <w:rFonts w:eastAsiaTheme="minorEastAsia"/>
          <w:iCs/>
          <w:color w:val="000000" w:themeColor="text1"/>
          <w:kern w:val="24"/>
        </w:rPr>
        <w:t>4.Знаете ли вы что такое план местности и условные знаки-1 балл</w:t>
      </w:r>
    </w:p>
    <w:p w:rsidR="00322B04" w:rsidRPr="00CE4813" w:rsidRDefault="00322B04" w:rsidP="00322B04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</w:rPr>
      </w:pPr>
      <w:r w:rsidRPr="00CE4813">
        <w:rPr>
          <w:rFonts w:eastAsiaTheme="minorEastAsia"/>
          <w:iCs/>
          <w:color w:val="000000" w:themeColor="text1"/>
          <w:kern w:val="24"/>
        </w:rPr>
        <w:t>5.Умеете ли вы применить азимут – 1 балл</w:t>
      </w:r>
    </w:p>
    <w:p w:rsidR="00322B04" w:rsidRPr="00CE4813" w:rsidRDefault="00322B04" w:rsidP="00322B04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</w:rPr>
      </w:pPr>
      <w:r w:rsidRPr="00CE4813">
        <w:rPr>
          <w:rFonts w:eastAsiaTheme="minorEastAsia"/>
          <w:iCs/>
          <w:color w:val="000000" w:themeColor="text1"/>
          <w:kern w:val="24"/>
        </w:rPr>
        <w:t>6.Умеете ли вы применять масштаб- 1 балл</w:t>
      </w:r>
    </w:p>
    <w:p w:rsidR="00322B04" w:rsidRPr="00CE4813" w:rsidRDefault="00322B04" w:rsidP="00322B04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</w:rPr>
      </w:pPr>
      <w:r w:rsidRPr="00CE4813">
        <w:rPr>
          <w:rFonts w:eastAsiaTheme="minorEastAsia"/>
          <w:iCs/>
          <w:color w:val="000000" w:themeColor="text1"/>
          <w:kern w:val="24"/>
        </w:rPr>
        <w:t>7.Умеете ли вы определять координаты – 1 балл</w:t>
      </w:r>
    </w:p>
    <w:p w:rsidR="00322B04" w:rsidRPr="00CE4813" w:rsidRDefault="00322B04" w:rsidP="00322B04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</w:rPr>
      </w:pPr>
      <w:r w:rsidRPr="00CE4813">
        <w:rPr>
          <w:rFonts w:eastAsiaTheme="minorEastAsia"/>
          <w:iCs/>
          <w:color w:val="000000" w:themeColor="text1"/>
          <w:kern w:val="24"/>
        </w:rPr>
        <w:t>8.Умеете ли вы работать с планом местности и определять условные знаки – 1 балл</w:t>
      </w:r>
    </w:p>
    <w:p w:rsidR="00322B04" w:rsidRPr="00CE4813" w:rsidRDefault="00322B04" w:rsidP="00322B04">
      <w:pPr>
        <w:pStyle w:val="a3"/>
        <w:spacing w:before="0" w:beforeAutospacing="0" w:after="0" w:afterAutospacing="0"/>
        <w:textAlignment w:val="baseline"/>
        <w:rPr>
          <w:rFonts w:eastAsiaTheme="minorEastAsia"/>
          <w:b/>
          <w:iCs/>
          <w:color w:val="000000" w:themeColor="text1"/>
          <w:kern w:val="24"/>
        </w:rPr>
      </w:pPr>
      <w:r w:rsidRPr="00CE4813">
        <w:rPr>
          <w:rFonts w:eastAsiaTheme="minorEastAsia"/>
          <w:b/>
          <w:iCs/>
          <w:color w:val="000000" w:themeColor="text1"/>
          <w:kern w:val="24"/>
        </w:rPr>
        <w:t>8-7 баллов - отлично</w:t>
      </w:r>
    </w:p>
    <w:p w:rsidR="00322B04" w:rsidRPr="00CE4813" w:rsidRDefault="00322B04" w:rsidP="00322B04">
      <w:pPr>
        <w:pStyle w:val="a3"/>
        <w:spacing w:before="0" w:beforeAutospacing="0" w:after="0" w:afterAutospacing="0"/>
        <w:textAlignment w:val="baseline"/>
        <w:rPr>
          <w:rFonts w:eastAsiaTheme="minorEastAsia"/>
          <w:b/>
          <w:iCs/>
          <w:color w:val="000000" w:themeColor="text1"/>
          <w:kern w:val="24"/>
        </w:rPr>
      </w:pPr>
      <w:r w:rsidRPr="00CE4813">
        <w:rPr>
          <w:rFonts w:eastAsiaTheme="minorEastAsia"/>
          <w:b/>
          <w:iCs/>
          <w:color w:val="000000" w:themeColor="text1"/>
          <w:kern w:val="24"/>
        </w:rPr>
        <w:t>6-5 баллов – хорошо</w:t>
      </w:r>
    </w:p>
    <w:p w:rsidR="00322B04" w:rsidRPr="00CE4813" w:rsidRDefault="00322B04" w:rsidP="00322B04">
      <w:pPr>
        <w:pStyle w:val="a3"/>
        <w:spacing w:before="0" w:beforeAutospacing="0" w:after="0" w:afterAutospacing="0"/>
        <w:textAlignment w:val="baseline"/>
        <w:rPr>
          <w:rFonts w:eastAsiaTheme="minorEastAsia"/>
          <w:b/>
          <w:iCs/>
          <w:color w:val="000000" w:themeColor="text1"/>
          <w:kern w:val="24"/>
        </w:rPr>
      </w:pPr>
      <w:r w:rsidRPr="00CE4813">
        <w:rPr>
          <w:rFonts w:eastAsiaTheme="minorEastAsia"/>
          <w:b/>
          <w:iCs/>
          <w:color w:val="000000" w:themeColor="text1"/>
          <w:kern w:val="24"/>
        </w:rPr>
        <w:t>4 балла - удовлетворительно</w:t>
      </w:r>
    </w:p>
    <w:p w:rsidR="00B33A1F" w:rsidRPr="00C114E5" w:rsidRDefault="00B33A1F" w:rsidP="00B33A1F">
      <w:pPr>
        <w:rPr>
          <w:rStyle w:val="a4"/>
          <w:sz w:val="24"/>
          <w:szCs w:val="24"/>
        </w:rPr>
      </w:pPr>
    </w:p>
    <w:p w:rsidR="00B33A1F" w:rsidRPr="00C114E5" w:rsidRDefault="00B33A1F" w:rsidP="00B33A1F">
      <w:pPr>
        <w:rPr>
          <w:rStyle w:val="a4"/>
          <w:sz w:val="24"/>
          <w:szCs w:val="24"/>
        </w:rPr>
      </w:pPr>
    </w:p>
    <w:p w:rsidR="00B33A1F" w:rsidRPr="00C114E5" w:rsidRDefault="00B33A1F" w:rsidP="00B33A1F">
      <w:pPr>
        <w:rPr>
          <w:rStyle w:val="a4"/>
          <w:sz w:val="24"/>
          <w:szCs w:val="24"/>
        </w:rPr>
      </w:pPr>
    </w:p>
    <w:p w:rsidR="00B33A1F" w:rsidRPr="00C114E5" w:rsidRDefault="00B33A1F" w:rsidP="00B33A1F">
      <w:pPr>
        <w:rPr>
          <w:rStyle w:val="a4"/>
          <w:sz w:val="24"/>
          <w:szCs w:val="24"/>
        </w:rPr>
      </w:pPr>
    </w:p>
    <w:sectPr w:rsidR="00B33A1F" w:rsidRPr="00C114E5" w:rsidSect="007C69E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9E1909"/>
    <w:multiLevelType w:val="multilevel"/>
    <w:tmpl w:val="3AC0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2315E3"/>
    <w:multiLevelType w:val="multilevel"/>
    <w:tmpl w:val="B8F41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5D0D8C"/>
    <w:multiLevelType w:val="multilevel"/>
    <w:tmpl w:val="E08AB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3F3AB0"/>
    <w:multiLevelType w:val="multilevel"/>
    <w:tmpl w:val="6D605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289"/>
    <w:rsid w:val="000608EA"/>
    <w:rsid w:val="00102154"/>
    <w:rsid w:val="001A1EF2"/>
    <w:rsid w:val="00276006"/>
    <w:rsid w:val="00322B04"/>
    <w:rsid w:val="00387DA1"/>
    <w:rsid w:val="003905DD"/>
    <w:rsid w:val="004265D6"/>
    <w:rsid w:val="006253FC"/>
    <w:rsid w:val="00726F8E"/>
    <w:rsid w:val="0077469B"/>
    <w:rsid w:val="007C69EB"/>
    <w:rsid w:val="00881E6D"/>
    <w:rsid w:val="008F0296"/>
    <w:rsid w:val="00943E7D"/>
    <w:rsid w:val="00981A2E"/>
    <w:rsid w:val="009C42C8"/>
    <w:rsid w:val="00A06FCD"/>
    <w:rsid w:val="00A67F5D"/>
    <w:rsid w:val="00B33A1F"/>
    <w:rsid w:val="00B84C7A"/>
    <w:rsid w:val="00BB7F8C"/>
    <w:rsid w:val="00C43492"/>
    <w:rsid w:val="00D13289"/>
    <w:rsid w:val="00E03081"/>
    <w:rsid w:val="00E8256D"/>
    <w:rsid w:val="00E85CFE"/>
    <w:rsid w:val="00EC2F6A"/>
    <w:rsid w:val="00FE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B29BAC-6D16-45AD-B6F5-4EFAB357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2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0215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02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215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3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">
    <w:name w:val="nospacing"/>
    <w:basedOn w:val="a"/>
    <w:rsid w:val="00B3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B33A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5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6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Галина Наумова</cp:lastModifiedBy>
  <cp:revision>18</cp:revision>
  <dcterms:created xsi:type="dcterms:W3CDTF">2014-01-22T13:35:00Z</dcterms:created>
  <dcterms:modified xsi:type="dcterms:W3CDTF">2021-11-02T13:26:00Z</dcterms:modified>
</cp:coreProperties>
</file>